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20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26</w:t>
      </w:r>
      <w:r>
        <w:rPr>
          <w:b/>
          <w:sz w:val="44"/>
          <w:szCs w:val="44"/>
          <w:u w:val="single"/>
        </w:rPr>
        <w:t xml:space="preserve">-е </w:t>
      </w:r>
      <w:r>
        <w:rPr>
          <w:b/>
          <w:sz w:val="44"/>
          <w:szCs w:val="44"/>
          <w:u w:val="single"/>
          <w:lang w:val="ru-RU"/>
        </w:rPr>
        <w:t>мая</w:t>
      </w:r>
      <w:r>
        <w:rPr>
          <w:b/>
          <w:sz w:val="44"/>
          <w:szCs w:val="44"/>
          <w:u w:val="single"/>
        </w:rPr>
        <w:t xml:space="preserve"> 202</w:t>
      </w:r>
      <w:r>
        <w:rPr>
          <w:rFonts w:hint="default"/>
          <w:b/>
          <w:sz w:val="44"/>
          <w:szCs w:val="44"/>
          <w:u w:val="single"/>
          <w:lang w:val="ru-RU"/>
        </w:rPr>
        <w:t>4</w:t>
      </w:r>
      <w:r>
        <w:rPr>
          <w:b/>
          <w:sz w:val="44"/>
          <w:szCs w:val="44"/>
          <w:u w:val="single"/>
        </w:rPr>
        <w:t>г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564"/>
        <w:gridCol w:w="1877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25</w:t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  <w:lang w:val="ru-RU"/>
              </w:rPr>
              <w:t>мая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564" w:type="dxa"/>
            <w:tcBorders>
              <w:top w:val="single" w:color="auto" w:sz="4" w:space="0"/>
              <w:left w:val="nil"/>
              <w:bottom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color w:val="auto"/>
                <w:sz w:val="88"/>
                <w:szCs w:val="88"/>
                <w:lang w:val="ru-RU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auto"/>
                <w:sz w:val="72"/>
                <w:szCs w:val="72"/>
                <w:lang w:val="ru-RU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П</w:t>
            </w:r>
            <w:r>
              <w:rPr>
                <w:rFonts w:hint="default"/>
                <w:b/>
                <w:color w:val="auto"/>
                <w:sz w:val="72"/>
                <w:szCs w:val="72"/>
                <w:lang w:val="ru-RU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exact"/>
        </w:trPr>
        <w:tc>
          <w:tcPr>
            <w:tcW w:w="3727" w:type="dxa"/>
            <w:vMerge w:val="continue"/>
            <w:tcBorders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64" w:type="dxa"/>
            <w:tcBorders>
              <w:top w:val="single" w:color="632423" w:themeColor="accent2" w:themeShade="80" w:sz="18" w:space="0"/>
              <w:bottom w:val="single" w:color="auto" w:sz="4" w:space="0"/>
              <w:right w:val="nil"/>
            </w:tcBorders>
            <w:shd w:val="clear" w:color="auto" w:fill="FF0000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color w:val="FFFF00"/>
                <w:sz w:val="68"/>
                <w:szCs w:val="68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color w:val="FFFF00"/>
                <w:sz w:val="48"/>
                <w:szCs w:val="4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br w:type="textWrapping"/>
            </w:r>
            <w:r>
              <w:rPr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Неделя </w:t>
            </w:r>
            <w:r>
              <w:rPr>
                <w:rFonts w:hint="default"/>
                <w:b/>
                <w:color w:val="FFFF00"/>
                <w:sz w:val="68"/>
                <w:szCs w:val="68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-я по Пасхе,</w:t>
            </w:r>
            <w:r>
              <w:rPr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br w:type="textWrapping"/>
            </w:r>
            <w:r>
              <w:rPr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color w:val="FFFF00"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О</w:t>
            </w:r>
            <w:r>
              <w:rPr>
                <w:rFonts w:hint="default"/>
                <w:b/>
                <w:color w:val="FFFF00"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расслабленном</w:t>
            </w:r>
          </w:p>
        </w:tc>
        <w:tc>
          <w:tcPr>
            <w:tcW w:w="1877" w:type="dxa"/>
            <w:tcBorders>
              <w:top w:val="single" w:color="632423" w:themeColor="accent2" w:themeShade="80" w:sz="18" w:space="0"/>
              <w:left w:val="nil"/>
              <w:bottom w:val="single" w:color="auto" w:sz="4" w:space="0"/>
              <w:right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auto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 xml:space="preserve">26 мая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564" w:type="dxa"/>
            <w:tcBorders>
              <w:top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прошения прихожан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4" w:type="dxa"/>
            <w:tcBorders>
              <w:top w:val="nil"/>
              <w:bottom w:val="single" w:color="632423" w:themeColor="accent2" w:themeShade="80" w:sz="18" w:space="0"/>
              <w:right w:val="nil"/>
            </w:tcBorders>
            <w:shd w:val="clear" w:color="auto" w:fill="FF0000"/>
            <w:vAlign w:val="center"/>
          </w:tcPr>
          <w:p>
            <w:pPr>
              <w:spacing w:after="0" w:line="192" w:lineRule="auto"/>
              <w:jc w:val="center"/>
              <w:rPr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Литургия 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632423" w:themeColor="accent2" w:themeShade="80" w:sz="18" w:space="0"/>
              <w:right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auto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>
      <w:pPr>
        <w:rPr>
          <w:sz w:val="2"/>
          <w:szCs w:val="2"/>
        </w:rPr>
      </w:pPr>
      <w:bookmarkStart w:id="0" w:name="_GoBack"/>
      <w:bookmarkEnd w:id="0"/>
    </w:p>
    <w:sectPr>
      <w:pgSz w:w="16838" w:h="11906" w:orient="landscape"/>
      <w:pgMar w:top="567" w:right="1134" w:bottom="426" w:left="993" w:header="709" w:footer="709" w:gutter="0"/>
      <w:pgBorders w:offsetFrom="page">
        <w:top w:val="poinsettias" w:color="FF0000" w:sz="16" w:space="10"/>
        <w:left w:val="poinsettias" w:color="FF0000" w:sz="16" w:space="10"/>
        <w:bottom w:val="poinsettias" w:color="FF0000" w:sz="16" w:space="10"/>
        <w:right w:val="poinsettias" w:color="FF000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2798"/>
    <w:rsid w:val="000A57CB"/>
    <w:rsid w:val="000C1553"/>
    <w:rsid w:val="000E28CD"/>
    <w:rsid w:val="000E41A4"/>
    <w:rsid w:val="000F2385"/>
    <w:rsid w:val="00133C55"/>
    <w:rsid w:val="00162DE8"/>
    <w:rsid w:val="00194EE3"/>
    <w:rsid w:val="001C2D98"/>
    <w:rsid w:val="001F437A"/>
    <w:rsid w:val="0021603B"/>
    <w:rsid w:val="00220570"/>
    <w:rsid w:val="0022693B"/>
    <w:rsid w:val="00227122"/>
    <w:rsid w:val="00235A1F"/>
    <w:rsid w:val="002631F6"/>
    <w:rsid w:val="002846E6"/>
    <w:rsid w:val="002A3A3C"/>
    <w:rsid w:val="002A5AC5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47CB9"/>
    <w:rsid w:val="004543B9"/>
    <w:rsid w:val="004B7153"/>
    <w:rsid w:val="004C72B6"/>
    <w:rsid w:val="004C768C"/>
    <w:rsid w:val="004F2946"/>
    <w:rsid w:val="0051645A"/>
    <w:rsid w:val="005317F2"/>
    <w:rsid w:val="0057758D"/>
    <w:rsid w:val="005E3635"/>
    <w:rsid w:val="00624882"/>
    <w:rsid w:val="00642957"/>
    <w:rsid w:val="00652B85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1B1C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43859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A052D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DD30C71"/>
    <w:rsid w:val="3E5E5418"/>
    <w:rsid w:val="4BFA8FC3"/>
    <w:rsid w:val="5FFFA0DE"/>
    <w:rsid w:val="72FC847F"/>
    <w:rsid w:val="7FCF723D"/>
    <w:rsid w:val="97FFB079"/>
    <w:rsid w:val="BEF75AC8"/>
    <w:rsid w:val="BFFE4C29"/>
    <w:rsid w:val="D9F7C390"/>
    <w:rsid w:val="FFBAC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4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7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5">
    <w:name w:val="Strong"/>
    <w:basedOn w:val="11"/>
    <w:qFormat/>
    <w:uiPriority w:val="99"/>
    <w:rPr>
      <w:rFonts w:cs="Times New Roman"/>
      <w:b/>
    </w:rPr>
  </w:style>
  <w:style w:type="paragraph" w:styleId="16">
    <w:name w:val="Subtitle"/>
    <w:basedOn w:val="1"/>
    <w:next w:val="1"/>
    <w:link w:val="30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7">
    <w:name w:val="Table Grid"/>
    <w:basedOn w:val="12"/>
    <w:qFormat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8">
    <w:name w:val="Title"/>
    <w:basedOn w:val="1"/>
    <w:next w:val="1"/>
    <w:link w:val="29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9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1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2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3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4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5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6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7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8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9">
    <w:name w:val="Заголовок Знак"/>
    <w:basedOn w:val="11"/>
    <w:link w:val="18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0">
    <w:name w:val="Подзаголовок Знак"/>
    <w:basedOn w:val="11"/>
    <w:link w:val="16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1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2">
    <w:name w:val="Quote"/>
    <w:basedOn w:val="1"/>
    <w:next w:val="1"/>
    <w:link w:val="33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3">
    <w:name w:val="Цитата 2 Знак"/>
    <w:basedOn w:val="11"/>
    <w:link w:val="32"/>
    <w:qFormat/>
    <w:locked/>
    <w:uiPriority w:val="99"/>
    <w:rPr>
      <w:rFonts w:cs="Times New Roman"/>
      <w:i/>
      <w:iCs/>
    </w:rPr>
  </w:style>
  <w:style w:type="paragraph" w:styleId="34">
    <w:name w:val="Intense Quote"/>
    <w:basedOn w:val="1"/>
    <w:next w:val="1"/>
    <w:link w:val="35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5">
    <w:name w:val="Выделенная цитата Знак"/>
    <w:basedOn w:val="11"/>
    <w:link w:val="34"/>
    <w:qFormat/>
    <w:locked/>
    <w:uiPriority w:val="99"/>
    <w:rPr>
      <w:rFonts w:cs="Times New Roman"/>
      <w:i/>
      <w:iCs/>
    </w:rPr>
  </w:style>
  <w:style w:type="character" w:customStyle="1" w:styleId="36">
    <w:name w:val="Слабое выделение1"/>
    <w:basedOn w:val="11"/>
    <w:qFormat/>
    <w:uiPriority w:val="99"/>
    <w:rPr>
      <w:i/>
    </w:rPr>
  </w:style>
  <w:style w:type="character" w:customStyle="1" w:styleId="37">
    <w:name w:val="Сильное выделение1"/>
    <w:basedOn w:val="11"/>
    <w:qFormat/>
    <w:uiPriority w:val="99"/>
    <w:rPr>
      <w:b/>
      <w:i/>
    </w:rPr>
  </w:style>
  <w:style w:type="character" w:customStyle="1" w:styleId="38">
    <w:name w:val="Слабая ссылка1"/>
    <w:basedOn w:val="11"/>
    <w:qFormat/>
    <w:uiPriority w:val="99"/>
    <w:rPr>
      <w:rFonts w:cs="Times New Roman"/>
      <w:smallCaps/>
    </w:rPr>
  </w:style>
  <w:style w:type="character" w:customStyle="1" w:styleId="39">
    <w:name w:val="Сильная ссылка1"/>
    <w:basedOn w:val="11"/>
    <w:qFormat/>
    <w:uiPriority w:val="99"/>
    <w:rPr>
      <w:b/>
      <w:smallCaps/>
    </w:rPr>
  </w:style>
  <w:style w:type="character" w:customStyle="1" w:styleId="40">
    <w:name w:val="Название книги1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1">
    <w:name w:val="Заголовок оглавления1"/>
    <w:basedOn w:val="2"/>
    <w:next w:val="1"/>
    <w:qFormat/>
    <w:uiPriority w:val="99"/>
    <w:pPr>
      <w:outlineLvl w:val="9"/>
    </w:pPr>
  </w:style>
  <w:style w:type="character" w:customStyle="1" w:styleId="42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217</Characters>
  <Lines>3</Lines>
  <Paragraphs>1</Paragraphs>
  <TotalTime>6</TotalTime>
  <ScaleCrop>false</ScaleCrop>
  <LinksUpToDate>false</LinksUpToDate>
  <CharactersWithSpaces>251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2023-04-16T15:52:00Z</dcterms:created>
  <dc:creator>Ученик</dc:creator>
  <cp:lastModifiedBy>okkamov</cp:lastModifiedBy>
  <cp:lastPrinted>2024-05-18T20:39:37Z</cp:lastPrinted>
  <dcterms:modified xsi:type="dcterms:W3CDTF">2024-05-18T20:40:21Z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  <property fmtid="{D5CDD505-2E9C-101B-9397-08002B2CF9AE}" pid="3" name="ICV">
    <vt:lpwstr>1830CE9D778C42FE94877B7D3C2601EB</vt:lpwstr>
  </property>
</Properties>
</file>