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Расписание служб в период с </w:t>
      </w:r>
      <w:r>
        <w:rPr>
          <w:rFonts w:hint="default"/>
          <w:b/>
          <w:sz w:val="44"/>
          <w:szCs w:val="44"/>
          <w:u w:val="single"/>
          <w:lang w:val="ru-RU"/>
        </w:rPr>
        <w:t>24</w:t>
      </w:r>
      <w:r>
        <w:rPr>
          <w:b/>
          <w:sz w:val="44"/>
          <w:szCs w:val="44"/>
          <w:u w:val="single"/>
        </w:rPr>
        <w:t xml:space="preserve">-го по </w:t>
      </w:r>
      <w:r>
        <w:rPr>
          <w:rFonts w:hint="default"/>
          <w:b/>
          <w:sz w:val="44"/>
          <w:szCs w:val="44"/>
          <w:u w:val="single"/>
          <w:lang w:val="ru-RU"/>
        </w:rPr>
        <w:t>30</w:t>
      </w:r>
      <w:r>
        <w:rPr>
          <w:b/>
          <w:sz w:val="44"/>
          <w:szCs w:val="44"/>
          <w:u w:val="single"/>
        </w:rPr>
        <w:t>-е июня</w:t>
      </w:r>
    </w:p>
    <w:tbl>
      <w:tblPr>
        <w:tblStyle w:val="12"/>
        <w:tblW w:w="15168" w:type="dxa"/>
        <w:tblInd w:w="0" w:type="dxa"/>
        <w:tblBorders>
          <w:top w:val="single" w:color="17365D" w:sz="4" w:space="0"/>
          <w:left w:val="single" w:color="17365D" w:sz="4" w:space="0"/>
          <w:bottom w:val="single" w:color="17365D" w:sz="4" w:space="0"/>
          <w:right w:val="single" w:color="17365D" w:sz="4" w:space="0"/>
          <w:insideH w:val="single" w:color="17365D" w:sz="4" w:space="0"/>
          <w:insideV w:val="single" w:color="17365D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7"/>
        <w:gridCol w:w="9848"/>
        <w:gridCol w:w="1593"/>
      </w:tblGrid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3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6A2F"/>
            <w:vAlign w:val="center"/>
          </w:tcPr>
          <w:p>
            <w:pPr>
              <w:jc w:val="center"/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9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6A2F"/>
            <w:vAlign w:val="center"/>
          </w:tcPr>
          <w:p>
            <w:pPr>
              <w:jc w:val="center"/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6A2F"/>
            <w:vAlign w:val="center"/>
          </w:tcPr>
          <w:p>
            <w:pPr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37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  <w:b/>
                <w:sz w:val="28"/>
                <w:szCs w:val="28"/>
                <w:lang w:val="ru-RU"/>
              </w:rPr>
            </w:pPr>
            <w:r>
              <w:rPr>
                <w:rFonts w:hint="default" w:ascii="Calibri" w:hAnsi="Calibri" w:eastAsia="Calibri"/>
                <w:b/>
                <w:sz w:val="44"/>
                <w:szCs w:val="44"/>
                <w:lang w:val="ru-RU"/>
              </w:rPr>
              <w:t>24</w:t>
            </w:r>
            <w:r>
              <w:rPr>
                <w:rFonts w:ascii="Calibri" w:hAnsi="Calibri" w:eastAsia="Calibri"/>
                <w:b/>
                <w:sz w:val="44"/>
                <w:szCs w:val="44"/>
              </w:rPr>
              <w:t xml:space="preserve"> июня п</w:t>
            </w:r>
            <w:r>
              <w:rPr>
                <w:b/>
                <w:sz w:val="44"/>
                <w:szCs w:val="44"/>
              </w:rPr>
              <w:t>онед</w:t>
            </w:r>
            <w:r>
              <w:rPr>
                <w:b/>
                <w:sz w:val="44"/>
                <w:szCs w:val="44"/>
                <w:lang w:val="ru-RU"/>
              </w:rPr>
              <w:t>ельник</w:t>
            </w:r>
          </w:p>
        </w:tc>
        <w:tc>
          <w:tcPr>
            <w:tcW w:w="9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92" w:lineRule="auto"/>
              <w:jc w:val="center"/>
              <w:textAlignment w:val="auto"/>
              <w:rPr>
                <w:b/>
                <w:color w:val="000000" w:themeColor="text1"/>
                <w:sz w:val="48"/>
                <w:szCs w:val="48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b/>
                <w:color w:val="000000" w:themeColor="text1"/>
                <w:sz w:val="48"/>
                <w:szCs w:val="48"/>
                <w14:textFill>
                  <w14:solidFill>
                    <w14:schemeClr w14:val="tx1"/>
                  </w14:solidFill>
                </w14:textFill>
              </w:rPr>
              <w:t xml:space="preserve">Водосвятный молебен 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:sz w:val="48"/>
                <w:szCs w:val="4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/>
                <w:color w:val="000000" w:themeColor="text1"/>
                <w:sz w:val="48"/>
                <w:szCs w:val="48"/>
                <w:lang w:val="ru-RU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b/>
                <w:color w:val="000000" w:themeColor="text1"/>
                <w:sz w:val="48"/>
                <w:szCs w:val="48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default"/>
                <w:b/>
                <w:color w:val="000000" w:themeColor="text1"/>
                <w:sz w:val="48"/>
                <w:szCs w:val="48"/>
                <w:lang w:val="ru-RU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b/>
                <w:color w:val="000000" w:themeColor="text1"/>
                <w:sz w:val="48"/>
                <w:szCs w:val="4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exact"/>
        </w:trPr>
        <w:tc>
          <w:tcPr>
            <w:tcW w:w="37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77F98D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68" w:lineRule="auto"/>
              <w:jc w:val="center"/>
              <w:textAlignment w:val="auto"/>
              <w:rPr>
                <w:rFonts w:cs="Arial"/>
                <w:b/>
                <w:sz w:val="96"/>
                <w:szCs w:val="96"/>
              </w:rPr>
            </w:pPr>
            <w:r>
              <w:rPr>
                <w:b/>
                <w:color w:val="C00000"/>
                <w:sz w:val="72"/>
                <w:szCs w:val="7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  <w:t>День Святого Духа</w:t>
            </w:r>
            <w:r>
              <w:rPr>
                <w:b/>
                <w:color w:val="C00000"/>
                <w:sz w:val="72"/>
                <w:szCs w:val="7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  <w:br w:type="textWrapping"/>
            </w:r>
            <w:r>
              <w:rPr>
                <w:rFonts w:hint="default"/>
                <w:b/>
                <w:color w:val="C00000"/>
                <w:sz w:val="72"/>
                <w:szCs w:val="72"/>
                <w:lang w:val="ru-RU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hint="default"/>
                <w:b/>
                <w:color w:val="C00000"/>
                <w:sz w:val="52"/>
                <w:szCs w:val="52"/>
                <w:lang w:val="ru-RU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  <w:t>Престольный праздник</w:t>
            </w:r>
            <w:r>
              <w:rPr>
                <w:b/>
                <w:color w:val="C00000"/>
                <w:sz w:val="52"/>
                <w:szCs w:val="5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  <w:br w:type="textWrapping"/>
            </w:r>
            <w:r>
              <w:rPr>
                <w:b/>
                <w:color w:val="C00000"/>
                <w:sz w:val="72"/>
                <w:szCs w:val="7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  <w:t>Литургия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8:00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4" w:hRule="exact"/>
        </w:trPr>
        <w:tc>
          <w:tcPr>
            <w:tcW w:w="3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</w:t>
            </w:r>
            <w:r>
              <w:rPr>
                <w:rFonts w:hint="default"/>
                <w:b/>
                <w:sz w:val="44"/>
                <w:szCs w:val="44"/>
                <w:lang w:val="ru-RU"/>
              </w:rPr>
              <w:t>8</w:t>
            </w:r>
            <w:r>
              <w:rPr>
                <w:b/>
                <w:sz w:val="44"/>
                <w:szCs w:val="44"/>
              </w:rPr>
              <w:t xml:space="preserve"> июня пятница</w:t>
            </w:r>
          </w:p>
        </w:tc>
        <w:tc>
          <w:tcPr>
            <w:tcW w:w="9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92" w:lineRule="auto"/>
              <w:jc w:val="center"/>
              <w:textAlignment w:val="auto"/>
              <w:rPr>
                <w:rFonts w:hint="default" w:cs="Arial"/>
                <w:b/>
                <w:sz w:val="96"/>
                <w:szCs w:val="96"/>
                <w:lang w:val="ru-RU"/>
              </w:rPr>
            </w:pPr>
            <w:r>
              <w:rPr>
                <w:rFonts w:ascii="Calibri" w:hAnsi="Calibri" w:eastAsia="Calibri"/>
                <w:b/>
                <w:color w:val="000000" w:themeColor="text1"/>
                <w:sz w:val="48"/>
                <w:szCs w:val="48"/>
                <w14:textFill>
                  <w14:solidFill>
                    <w14:schemeClr w14:val="tx1"/>
                  </w14:solidFill>
                </w14:textFill>
              </w:rPr>
              <w:t>Вечерня, Утреня, исповедь</w:t>
            </w:r>
            <w:r>
              <w:rPr>
                <w:rFonts w:cs="Arial"/>
                <w:b/>
                <w:sz w:val="40"/>
                <w:szCs w:val="40"/>
              </w:rPr>
              <w:br w:type="textWrapping"/>
            </w:r>
            <w:r>
              <w:rPr>
                <w:rFonts w:cs="Arial"/>
                <w:b/>
                <w:sz w:val="68"/>
                <w:szCs w:val="68"/>
                <w:lang w:val="ru-RU"/>
              </w:rPr>
              <w:t>Отдание</w:t>
            </w:r>
            <w:r>
              <w:rPr>
                <w:rFonts w:hint="default" w:cs="Arial"/>
                <w:b/>
                <w:sz w:val="68"/>
                <w:szCs w:val="68"/>
                <w:lang w:val="ru-RU"/>
              </w:rPr>
              <w:t xml:space="preserve"> праздника Пятидесятницы. Феофана Затворника Вышинского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</w:t>
            </w:r>
            <w:r>
              <w:rPr>
                <w:rFonts w:hint="default"/>
                <w:b/>
                <w:sz w:val="48"/>
                <w:szCs w:val="48"/>
                <w:lang w:val="ru-RU"/>
              </w:rPr>
              <w:t>8</w:t>
            </w:r>
            <w:r>
              <w:rPr>
                <w:b/>
                <w:sz w:val="48"/>
                <w:szCs w:val="48"/>
              </w:rPr>
              <w:t>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37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sz w:val="56"/>
                <w:szCs w:val="56"/>
              </w:rPr>
            </w:pPr>
            <w:r>
              <w:rPr>
                <w:rFonts w:hint="default"/>
                <w:b/>
                <w:sz w:val="56"/>
                <w:szCs w:val="56"/>
                <w:lang w:val="ru-RU"/>
              </w:rPr>
              <w:t>29</w:t>
            </w:r>
            <w:r>
              <w:rPr>
                <w:b/>
                <w:sz w:val="56"/>
                <w:szCs w:val="56"/>
              </w:rPr>
              <w:t xml:space="preserve"> июня</w:t>
            </w:r>
          </w:p>
          <w:p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56"/>
                <w:szCs w:val="56"/>
              </w:rPr>
              <w:t>суббота</w:t>
            </w:r>
          </w:p>
        </w:tc>
        <w:tc>
          <w:tcPr>
            <w:tcW w:w="9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192" w:lineRule="auto"/>
              <w:jc w:val="center"/>
              <w:rPr>
                <w:rFonts w:cs="Arial"/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Литургия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48"/>
                <w:szCs w:val="48"/>
              </w:rPr>
            </w:pPr>
            <w:r>
              <w:rPr>
                <w:rFonts w:hint="default"/>
                <w:b/>
                <w:sz w:val="48"/>
                <w:szCs w:val="48"/>
                <w:lang w:val="ru-RU"/>
              </w:rPr>
              <w:t>8</w:t>
            </w:r>
            <w:r>
              <w:rPr>
                <w:b/>
                <w:sz w:val="48"/>
                <w:szCs w:val="48"/>
              </w:rPr>
              <w:t>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37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9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П А Н И Х И Д А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48"/>
                <w:szCs w:val="48"/>
              </w:rPr>
            </w:pPr>
            <w:r>
              <w:rPr>
                <w:rFonts w:hint="default"/>
                <w:b/>
                <w:sz w:val="48"/>
                <w:szCs w:val="48"/>
                <w:lang w:val="ru-RU"/>
              </w:rPr>
              <w:t>9</w:t>
            </w:r>
            <w:r>
              <w:rPr>
                <w:b/>
                <w:sz w:val="48"/>
                <w:szCs w:val="48"/>
              </w:rPr>
              <w:t>:</w:t>
            </w:r>
            <w:r>
              <w:rPr>
                <w:rFonts w:hint="default"/>
                <w:b/>
                <w:sz w:val="48"/>
                <w:szCs w:val="48"/>
                <w:lang w:val="ru-RU"/>
              </w:rPr>
              <w:t>3</w:t>
            </w:r>
            <w:r>
              <w:rPr>
                <w:b/>
                <w:sz w:val="48"/>
                <w:szCs w:val="48"/>
              </w:rPr>
              <w:t>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exact"/>
        </w:trPr>
        <w:tc>
          <w:tcPr>
            <w:tcW w:w="37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spacing w:after="0" w:line="192" w:lineRule="auto"/>
              <w:jc w:val="center"/>
              <w:rPr>
                <w:rFonts w:ascii="Calibri" w:hAnsi="Calibri" w:eastAsia="Calibri"/>
                <w:b/>
                <w:color w:val="000000" w:themeColor="text1"/>
                <w:sz w:val="48"/>
                <w:szCs w:val="4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Calibri"/>
                <w:b/>
                <w:color w:val="000000" w:themeColor="text1"/>
                <w:sz w:val="48"/>
                <w:szCs w:val="48"/>
                <w14:textFill>
                  <w14:solidFill>
                    <w14:schemeClr w14:val="tx1"/>
                  </w14:solidFill>
                </w14:textFill>
              </w:rPr>
              <w:t>Всенощное бдение, исповедь</w:t>
            </w:r>
          </w:p>
          <w:p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</w:rPr>
            </w:pPr>
            <w:r>
              <w:rPr>
                <w:rFonts w:cs="Arial"/>
                <w:b/>
                <w:color w:val="auto"/>
                <w:sz w:val="96"/>
                <w:szCs w:val="96"/>
                <w:lang w:val="ru-RU"/>
              </w:rPr>
              <w:t>Неделя</w:t>
            </w:r>
            <w:r>
              <w:rPr>
                <w:rFonts w:hint="default" w:cs="Arial"/>
                <w:b/>
                <w:color w:val="auto"/>
                <w:sz w:val="96"/>
                <w:szCs w:val="96"/>
                <w:lang w:val="ru-RU"/>
              </w:rPr>
              <w:t xml:space="preserve"> Всех Святых</w:t>
            </w:r>
            <w:r>
              <w:rPr>
                <w:rFonts w:cs="Arial"/>
                <w:b/>
                <w:sz w:val="96"/>
                <w:szCs w:val="96"/>
              </w:rPr>
              <w:br w:type="textWrapping"/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92" w:lineRule="auto"/>
              <w:jc w:val="center"/>
              <w:textAlignment w:val="auto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17:00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</w:trPr>
        <w:tc>
          <w:tcPr>
            <w:tcW w:w="37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default"/>
                <w:b/>
                <w:sz w:val="56"/>
                <w:szCs w:val="56"/>
                <w:lang w:val="ru-RU"/>
              </w:rPr>
              <w:t>30</w:t>
            </w:r>
            <w:r>
              <w:rPr>
                <w:b/>
                <w:sz w:val="56"/>
                <w:szCs w:val="56"/>
              </w:rPr>
              <w:t xml:space="preserve"> июня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60"/>
                <w:szCs w:val="60"/>
              </w:rPr>
              <w:t>воскресенье</w:t>
            </w:r>
          </w:p>
        </w:tc>
        <w:tc>
          <w:tcPr>
            <w:tcW w:w="9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:sz w:val="48"/>
                <w:szCs w:val="4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48"/>
                <w:szCs w:val="48"/>
                <w14:textFill>
                  <w14:solidFill>
                    <w14:schemeClr w14:val="tx1"/>
                  </w14:solidFill>
                </w14:textFill>
              </w:rPr>
              <w:t>Молебен святым по прошению прихожан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:sz w:val="48"/>
                <w:szCs w:val="4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48"/>
                <w:szCs w:val="48"/>
                <w14:textFill>
                  <w14:solidFill>
                    <w14:schemeClr w14:val="tx1"/>
                  </w14:solidFill>
                </w14:textFill>
              </w:rPr>
              <w:t>8:00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exact"/>
        </w:trPr>
        <w:tc>
          <w:tcPr>
            <w:tcW w:w="372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spacing w:after="0" w:line="192" w:lineRule="auto"/>
              <w:jc w:val="center"/>
              <w:rPr>
                <w:rFonts w:hint="default" w:cs="Arial"/>
                <w:b/>
                <w:sz w:val="96"/>
                <w:szCs w:val="96"/>
                <w:lang w:val="ru-RU"/>
              </w:rPr>
            </w:pPr>
            <w:r>
              <w:rPr>
                <w:rFonts w:hint="default" w:cs="Arial"/>
                <w:b/>
                <w:color w:val="auto"/>
                <w:sz w:val="96"/>
                <w:szCs w:val="96"/>
                <w:lang w:val="ru-RU"/>
              </w:rPr>
              <w:t xml:space="preserve"> Литургия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9:00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37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192" w:lineRule="auto"/>
              <w:jc w:val="center"/>
              <w:rPr>
                <w:rFonts w:hint="default" w:cs="Arial"/>
                <w:b/>
                <w:color w:val="auto"/>
                <w:sz w:val="96"/>
                <w:szCs w:val="96"/>
                <w:lang w:val="ru-RU"/>
              </w:rPr>
            </w:pPr>
            <w:r>
              <w:rPr>
                <w:rFonts w:hint="default" w:cs="Arial"/>
                <w:b/>
                <w:color w:val="auto"/>
                <w:sz w:val="52"/>
                <w:szCs w:val="52"/>
                <w:lang w:val="ru-RU"/>
              </w:rPr>
              <w:t>Молебен Святому Духу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b/>
                <w:sz w:val="56"/>
                <w:szCs w:val="56"/>
                <w:lang w:val="ru-RU"/>
              </w:rPr>
            </w:pPr>
            <w:r>
              <w:rPr>
                <w:rFonts w:hint="default" w:ascii="Calibri" w:hAnsi="Calibri" w:eastAsia="Calibri"/>
                <w:b/>
                <w:sz w:val="48"/>
                <w:szCs w:val="48"/>
                <w:lang w:val="ru-RU"/>
              </w:rPr>
              <w:t>17:00</w:t>
            </w:r>
          </w:p>
        </w:tc>
      </w:tr>
    </w:tbl>
    <w:p>
      <w:pPr>
        <w:rPr>
          <w:sz w:val="2"/>
          <w:szCs w:val="2"/>
        </w:rPr>
      </w:pPr>
    </w:p>
    <w:sectPr>
      <w:pgSz w:w="16838" w:h="11906" w:orient="landscape"/>
      <w:pgMar w:top="567" w:right="1134" w:bottom="426" w:left="993" w:header="709" w:footer="709" w:gutter="0"/>
      <w:pgBorders w:offsetFrom="page">
        <w:top w:val="holly" w:color="00B050" w:sz="16" w:space="10"/>
        <w:left w:val="holly" w:color="00B050" w:sz="16" w:space="10"/>
        <w:bottom w:val="holly" w:color="00B050" w:sz="16" w:space="10"/>
        <w:right w:val="holly" w:color="00B050" w:sz="16" w:space="10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Akathistos Caps ieUc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kathistos Caps ieUcs">
    <w:panose1 w:val="02000500090000020003"/>
    <w:charset w:val="00"/>
    <w:family w:val="auto"/>
    <w:pitch w:val="default"/>
    <w:sig w:usb0="80000203" w:usb1="0000004A" w:usb2="00000000" w:usb3="00000000" w:csb0="00000005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mbria">
    <w:panose1 w:val="02040503050406030204"/>
    <w:charset w:val="CC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017B4"/>
    <w:rsid w:val="00001C45"/>
    <w:rsid w:val="00007823"/>
    <w:rsid w:val="00007A20"/>
    <w:rsid w:val="000202A7"/>
    <w:rsid w:val="00021E94"/>
    <w:rsid w:val="00026974"/>
    <w:rsid w:val="00034937"/>
    <w:rsid w:val="000364C7"/>
    <w:rsid w:val="00045BDD"/>
    <w:rsid w:val="00060DCF"/>
    <w:rsid w:val="000678EE"/>
    <w:rsid w:val="00084B03"/>
    <w:rsid w:val="000A57CB"/>
    <w:rsid w:val="000E28CD"/>
    <w:rsid w:val="000E41A4"/>
    <w:rsid w:val="000F2385"/>
    <w:rsid w:val="00133C55"/>
    <w:rsid w:val="001C7F40"/>
    <w:rsid w:val="0021603B"/>
    <w:rsid w:val="0022693B"/>
    <w:rsid w:val="00227122"/>
    <w:rsid w:val="00235A1F"/>
    <w:rsid w:val="002A3A3C"/>
    <w:rsid w:val="002C4D21"/>
    <w:rsid w:val="002C624A"/>
    <w:rsid w:val="002D62D8"/>
    <w:rsid w:val="002D7215"/>
    <w:rsid w:val="002F6AB1"/>
    <w:rsid w:val="003044D4"/>
    <w:rsid w:val="0032172C"/>
    <w:rsid w:val="00323663"/>
    <w:rsid w:val="003478F5"/>
    <w:rsid w:val="00375311"/>
    <w:rsid w:val="003A3D9B"/>
    <w:rsid w:val="003A6DA6"/>
    <w:rsid w:val="003F1A29"/>
    <w:rsid w:val="003F225E"/>
    <w:rsid w:val="00410921"/>
    <w:rsid w:val="00433BD9"/>
    <w:rsid w:val="004543B9"/>
    <w:rsid w:val="00466567"/>
    <w:rsid w:val="004B7153"/>
    <w:rsid w:val="004C72B6"/>
    <w:rsid w:val="004F2946"/>
    <w:rsid w:val="005317F2"/>
    <w:rsid w:val="0057758D"/>
    <w:rsid w:val="005E3635"/>
    <w:rsid w:val="005F4EFA"/>
    <w:rsid w:val="006221EA"/>
    <w:rsid w:val="00624882"/>
    <w:rsid w:val="00653C4C"/>
    <w:rsid w:val="006543C2"/>
    <w:rsid w:val="00660D41"/>
    <w:rsid w:val="00672A4E"/>
    <w:rsid w:val="0068336B"/>
    <w:rsid w:val="006B1124"/>
    <w:rsid w:val="006C073D"/>
    <w:rsid w:val="006D3400"/>
    <w:rsid w:val="007203C3"/>
    <w:rsid w:val="00723994"/>
    <w:rsid w:val="007265A3"/>
    <w:rsid w:val="00732951"/>
    <w:rsid w:val="00753115"/>
    <w:rsid w:val="0075410D"/>
    <w:rsid w:val="00755ACB"/>
    <w:rsid w:val="007659CB"/>
    <w:rsid w:val="00793A4D"/>
    <w:rsid w:val="00796167"/>
    <w:rsid w:val="007B12D2"/>
    <w:rsid w:val="007B657B"/>
    <w:rsid w:val="007D6EA6"/>
    <w:rsid w:val="007F4AEC"/>
    <w:rsid w:val="00806790"/>
    <w:rsid w:val="00871097"/>
    <w:rsid w:val="0088160C"/>
    <w:rsid w:val="00891B1B"/>
    <w:rsid w:val="008B54E2"/>
    <w:rsid w:val="008B5989"/>
    <w:rsid w:val="008E4C39"/>
    <w:rsid w:val="008E715D"/>
    <w:rsid w:val="008F448A"/>
    <w:rsid w:val="008F7603"/>
    <w:rsid w:val="00916378"/>
    <w:rsid w:val="00917B8E"/>
    <w:rsid w:val="00954D11"/>
    <w:rsid w:val="009A3150"/>
    <w:rsid w:val="009C15ED"/>
    <w:rsid w:val="009D2A3E"/>
    <w:rsid w:val="009D5BFA"/>
    <w:rsid w:val="009D7A7C"/>
    <w:rsid w:val="009E056B"/>
    <w:rsid w:val="009F4150"/>
    <w:rsid w:val="00A04362"/>
    <w:rsid w:val="00A33ECE"/>
    <w:rsid w:val="00AB2E9C"/>
    <w:rsid w:val="00AE6D4E"/>
    <w:rsid w:val="00B040A4"/>
    <w:rsid w:val="00B37E4B"/>
    <w:rsid w:val="00B41DFB"/>
    <w:rsid w:val="00B8192A"/>
    <w:rsid w:val="00B9108E"/>
    <w:rsid w:val="00BB1A3C"/>
    <w:rsid w:val="00BB3A6E"/>
    <w:rsid w:val="00BE5E8C"/>
    <w:rsid w:val="00C33570"/>
    <w:rsid w:val="00C33A05"/>
    <w:rsid w:val="00C4043D"/>
    <w:rsid w:val="00C46A91"/>
    <w:rsid w:val="00C47512"/>
    <w:rsid w:val="00C543CF"/>
    <w:rsid w:val="00C54CF9"/>
    <w:rsid w:val="00C673F2"/>
    <w:rsid w:val="00CA29DE"/>
    <w:rsid w:val="00CE56C4"/>
    <w:rsid w:val="00D238AA"/>
    <w:rsid w:val="00D24472"/>
    <w:rsid w:val="00D50ED7"/>
    <w:rsid w:val="00D64529"/>
    <w:rsid w:val="00D741C5"/>
    <w:rsid w:val="00D7685E"/>
    <w:rsid w:val="00DC6074"/>
    <w:rsid w:val="00DC78BD"/>
    <w:rsid w:val="00E048EB"/>
    <w:rsid w:val="00E22BA6"/>
    <w:rsid w:val="00E27783"/>
    <w:rsid w:val="00E73E4D"/>
    <w:rsid w:val="00E75797"/>
    <w:rsid w:val="00E77A70"/>
    <w:rsid w:val="00E81C13"/>
    <w:rsid w:val="00E836C0"/>
    <w:rsid w:val="00EA53E5"/>
    <w:rsid w:val="00EC375E"/>
    <w:rsid w:val="00EC55D8"/>
    <w:rsid w:val="00EC5A78"/>
    <w:rsid w:val="00EE636B"/>
    <w:rsid w:val="00EF471E"/>
    <w:rsid w:val="00F0778B"/>
    <w:rsid w:val="00F30AE1"/>
    <w:rsid w:val="00F37450"/>
    <w:rsid w:val="00F437B5"/>
    <w:rsid w:val="00F842D5"/>
    <w:rsid w:val="00FA1367"/>
    <w:rsid w:val="00FA7E73"/>
    <w:rsid w:val="65FB248F"/>
    <w:rsid w:val="739D6141"/>
    <w:rsid w:val="7FFF2D9E"/>
    <w:rsid w:val="BFFF061D"/>
    <w:rsid w:val="FFED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0" w:semiHidden="0" w:name="toc 1" w:locked="1"/>
    <w:lsdException w:uiPriority="0" w:semiHidden="0" w:name="toc 2" w:locked="1"/>
    <w:lsdException w:uiPriority="0" w:semiHidden="0" w:name="toc 3" w:locked="1"/>
    <w:lsdException w:uiPriority="0" w:semiHidden="0" w:name="toc 4" w:locked="1"/>
    <w:lsdException w:uiPriority="0" w:semiHidden="0" w:name="toc 5" w:locked="1"/>
    <w:lsdException w:uiPriority="0" w:semiHidden="0" w:name="toc 6" w:locked="1"/>
    <w:lsdException w:uiPriority="0" w:semiHidden="0" w:name="toc 7" w:locked="1"/>
    <w:lsdException w:uiPriority="0" w:semiHidden="0" w:name="toc 8" w:locked="1"/>
    <w:lsdException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qFormat="1" w:unhideWhenUsed="0" w:uiPriority="99" w:semiHidden="0" w:name="Quote"/>
    <w:lsdException w:qFormat="1" w:unhideWhenUsed="0" w:uiPriority="99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0"/>
    <w:qFormat/>
    <w:uiPriority w:val="99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3">
    <w:name w:val="heading 2"/>
    <w:basedOn w:val="1"/>
    <w:next w:val="1"/>
    <w:link w:val="21"/>
    <w:qFormat/>
    <w:uiPriority w:val="99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4">
    <w:name w:val="heading 3"/>
    <w:basedOn w:val="1"/>
    <w:next w:val="1"/>
    <w:link w:val="22"/>
    <w:qFormat/>
    <w:uiPriority w:val="99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5">
    <w:name w:val="heading 4"/>
    <w:basedOn w:val="1"/>
    <w:next w:val="1"/>
    <w:link w:val="23"/>
    <w:qFormat/>
    <w:uiPriority w:val="99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6">
    <w:name w:val="heading 5"/>
    <w:basedOn w:val="1"/>
    <w:next w:val="1"/>
    <w:link w:val="24"/>
    <w:qFormat/>
    <w:uiPriority w:val="99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7">
    <w:name w:val="heading 6"/>
    <w:basedOn w:val="1"/>
    <w:next w:val="1"/>
    <w:link w:val="25"/>
    <w:qFormat/>
    <w:uiPriority w:val="99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8">
    <w:name w:val="heading 7"/>
    <w:basedOn w:val="1"/>
    <w:next w:val="1"/>
    <w:link w:val="26"/>
    <w:qFormat/>
    <w:uiPriority w:val="99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9">
    <w:name w:val="heading 8"/>
    <w:basedOn w:val="1"/>
    <w:next w:val="1"/>
    <w:link w:val="27"/>
    <w:qFormat/>
    <w:uiPriority w:val="99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10">
    <w:name w:val="heading 9"/>
    <w:basedOn w:val="1"/>
    <w:next w:val="1"/>
    <w:link w:val="28"/>
    <w:qFormat/>
    <w:uiPriority w:val="99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link w:val="4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14">
    <w:name w:val="Emphasis"/>
    <w:basedOn w:val="11"/>
    <w:qFormat/>
    <w:uiPriority w:val="99"/>
    <w:rPr>
      <w:rFonts w:cs="Times New Roman"/>
      <w:b/>
      <w:i/>
      <w:spacing w:val="10"/>
    </w:rPr>
  </w:style>
  <w:style w:type="character" w:styleId="15">
    <w:name w:val="Hyperlink"/>
    <w:basedOn w:val="11"/>
    <w:unhideWhenUsed/>
    <w:qFormat/>
    <w:uiPriority w:val="99"/>
    <w:rPr>
      <w:color w:val="0000FF"/>
      <w:u w:val="single"/>
    </w:rPr>
  </w:style>
  <w:style w:type="character" w:styleId="16">
    <w:name w:val="Strong"/>
    <w:basedOn w:val="11"/>
    <w:qFormat/>
    <w:uiPriority w:val="99"/>
    <w:rPr>
      <w:rFonts w:cs="Times New Roman"/>
      <w:b/>
    </w:rPr>
  </w:style>
  <w:style w:type="paragraph" w:styleId="17">
    <w:name w:val="Subtitle"/>
    <w:basedOn w:val="1"/>
    <w:next w:val="1"/>
    <w:link w:val="31"/>
    <w:qFormat/>
    <w:uiPriority w:val="99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table" w:styleId="18">
    <w:name w:val="Table Grid"/>
    <w:basedOn w:val="12"/>
    <w:qFormat/>
    <w:uiPriority w:val="99"/>
    <w:rPr>
      <w:rFonts w:ascii="Calibri" w:hAnsi="Calibri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19">
    <w:name w:val="Title"/>
    <w:basedOn w:val="1"/>
    <w:next w:val="1"/>
    <w:link w:val="30"/>
    <w:qFormat/>
    <w:uiPriority w:val="99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20">
    <w:name w:val="Заголовок 1 Знак"/>
    <w:basedOn w:val="11"/>
    <w:link w:val="2"/>
    <w:qFormat/>
    <w:locked/>
    <w:uiPriority w:val="99"/>
    <w:rPr>
      <w:rFonts w:cs="Times New Roman"/>
      <w:smallCaps/>
      <w:spacing w:val="5"/>
      <w:sz w:val="36"/>
      <w:szCs w:val="36"/>
    </w:rPr>
  </w:style>
  <w:style w:type="character" w:customStyle="1" w:styleId="21">
    <w:name w:val="Заголовок 2 Знак"/>
    <w:basedOn w:val="11"/>
    <w:link w:val="3"/>
    <w:semiHidden/>
    <w:qFormat/>
    <w:locked/>
    <w:uiPriority w:val="99"/>
    <w:rPr>
      <w:rFonts w:cs="Times New Roman"/>
      <w:smallCaps/>
      <w:sz w:val="28"/>
      <w:szCs w:val="28"/>
    </w:rPr>
  </w:style>
  <w:style w:type="character" w:customStyle="1" w:styleId="22">
    <w:name w:val="Заголовок 3 Знак"/>
    <w:basedOn w:val="11"/>
    <w:link w:val="4"/>
    <w:qFormat/>
    <w:locked/>
    <w:uiPriority w:val="99"/>
    <w:rPr>
      <w:rFonts w:cs="Times New Roman"/>
      <w:i/>
      <w:iCs/>
      <w:smallCaps/>
      <w:spacing w:val="5"/>
      <w:sz w:val="26"/>
      <w:szCs w:val="26"/>
    </w:rPr>
  </w:style>
  <w:style w:type="character" w:customStyle="1" w:styleId="23">
    <w:name w:val="Заголовок 4 Знак"/>
    <w:basedOn w:val="11"/>
    <w:link w:val="5"/>
    <w:semiHidden/>
    <w:qFormat/>
    <w:locked/>
    <w:uiPriority w:val="99"/>
    <w:rPr>
      <w:rFonts w:cs="Times New Roman"/>
      <w:b/>
      <w:bCs/>
      <w:spacing w:val="5"/>
      <w:sz w:val="24"/>
      <w:szCs w:val="24"/>
    </w:rPr>
  </w:style>
  <w:style w:type="character" w:customStyle="1" w:styleId="24">
    <w:name w:val="Заголовок 5 Знак"/>
    <w:basedOn w:val="11"/>
    <w:link w:val="6"/>
    <w:semiHidden/>
    <w:qFormat/>
    <w:locked/>
    <w:uiPriority w:val="99"/>
    <w:rPr>
      <w:rFonts w:cs="Times New Roman"/>
      <w:i/>
      <w:iCs/>
      <w:sz w:val="24"/>
      <w:szCs w:val="24"/>
    </w:rPr>
  </w:style>
  <w:style w:type="character" w:customStyle="1" w:styleId="25">
    <w:name w:val="Заголовок 6 Знак"/>
    <w:basedOn w:val="11"/>
    <w:link w:val="7"/>
    <w:semiHidden/>
    <w:qFormat/>
    <w:locked/>
    <w:uiPriority w:val="99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26">
    <w:name w:val="Заголовок 7 Знак"/>
    <w:basedOn w:val="11"/>
    <w:link w:val="8"/>
    <w:semiHidden/>
    <w:qFormat/>
    <w:locked/>
    <w:uiPriority w:val="99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27">
    <w:name w:val="Заголовок 8 Знак"/>
    <w:basedOn w:val="11"/>
    <w:link w:val="9"/>
    <w:semiHidden/>
    <w:qFormat/>
    <w:locked/>
    <w:uiPriority w:val="99"/>
    <w:rPr>
      <w:rFonts w:cs="Times New Roman"/>
      <w:b/>
      <w:bCs/>
      <w:color w:val="7F7F7F"/>
      <w:sz w:val="20"/>
      <w:szCs w:val="20"/>
    </w:rPr>
  </w:style>
  <w:style w:type="character" w:customStyle="1" w:styleId="28">
    <w:name w:val="Заголовок 9 Знак"/>
    <w:basedOn w:val="11"/>
    <w:link w:val="10"/>
    <w:semiHidden/>
    <w:qFormat/>
    <w:locked/>
    <w:uiPriority w:val="99"/>
    <w:rPr>
      <w:rFonts w:cs="Times New Roman"/>
      <w:b/>
      <w:bCs/>
      <w:i/>
      <w:iCs/>
      <w:color w:val="7F7F7F"/>
      <w:sz w:val="18"/>
      <w:szCs w:val="18"/>
    </w:rPr>
  </w:style>
  <w:style w:type="paragraph" w:styleId="29">
    <w:name w:val="List Paragraph"/>
    <w:basedOn w:val="1"/>
    <w:qFormat/>
    <w:uiPriority w:val="99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character" w:customStyle="1" w:styleId="30">
    <w:name w:val="Заголовок Знак"/>
    <w:basedOn w:val="11"/>
    <w:link w:val="19"/>
    <w:qFormat/>
    <w:locked/>
    <w:uiPriority w:val="99"/>
    <w:rPr>
      <w:rFonts w:cs="Times New Roman"/>
      <w:smallCaps/>
      <w:sz w:val="52"/>
      <w:szCs w:val="52"/>
    </w:rPr>
  </w:style>
  <w:style w:type="character" w:customStyle="1" w:styleId="31">
    <w:name w:val="Подзаголовок Знак"/>
    <w:basedOn w:val="11"/>
    <w:link w:val="17"/>
    <w:qFormat/>
    <w:locked/>
    <w:uiPriority w:val="99"/>
    <w:rPr>
      <w:rFonts w:cs="Times New Roman"/>
      <w:i/>
      <w:iCs/>
      <w:smallCaps/>
      <w:spacing w:val="10"/>
      <w:sz w:val="28"/>
      <w:szCs w:val="28"/>
    </w:rPr>
  </w:style>
  <w:style w:type="paragraph" w:styleId="32">
    <w:name w:val="No Spacing"/>
    <w:basedOn w:val="1"/>
    <w:qFormat/>
    <w:uiPriority w:val="99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33">
    <w:name w:val="Quote"/>
    <w:basedOn w:val="1"/>
    <w:next w:val="1"/>
    <w:link w:val="34"/>
    <w:qFormat/>
    <w:uiPriority w:val="99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34">
    <w:name w:val="Цитата 2 Знак"/>
    <w:basedOn w:val="11"/>
    <w:link w:val="33"/>
    <w:qFormat/>
    <w:locked/>
    <w:uiPriority w:val="99"/>
    <w:rPr>
      <w:rFonts w:cs="Times New Roman"/>
      <w:i/>
      <w:iCs/>
    </w:rPr>
  </w:style>
  <w:style w:type="paragraph" w:styleId="35">
    <w:name w:val="Intense Quote"/>
    <w:basedOn w:val="1"/>
    <w:next w:val="1"/>
    <w:link w:val="36"/>
    <w:qFormat/>
    <w:uiPriority w:val="99"/>
    <w:pPr>
      <w:pBdr>
        <w:top w:val="single" w:color="auto" w:sz="4" w:space="10"/>
        <w:bottom w:val="single" w:color="auto" w:sz="4" w:space="10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36">
    <w:name w:val="Выделенная цитата Знак"/>
    <w:basedOn w:val="11"/>
    <w:link w:val="35"/>
    <w:qFormat/>
    <w:locked/>
    <w:uiPriority w:val="99"/>
    <w:rPr>
      <w:rFonts w:cs="Times New Roman"/>
      <w:i/>
      <w:iCs/>
    </w:rPr>
  </w:style>
  <w:style w:type="character" w:customStyle="1" w:styleId="37">
    <w:name w:val="Subtle Emphasis"/>
    <w:basedOn w:val="11"/>
    <w:qFormat/>
    <w:uiPriority w:val="99"/>
    <w:rPr>
      <w:i/>
    </w:rPr>
  </w:style>
  <w:style w:type="character" w:customStyle="1" w:styleId="38">
    <w:name w:val="Intense Emphasis"/>
    <w:basedOn w:val="11"/>
    <w:qFormat/>
    <w:uiPriority w:val="99"/>
    <w:rPr>
      <w:b/>
      <w:i/>
    </w:rPr>
  </w:style>
  <w:style w:type="character" w:customStyle="1" w:styleId="39">
    <w:name w:val="Subtle Reference"/>
    <w:basedOn w:val="11"/>
    <w:qFormat/>
    <w:uiPriority w:val="99"/>
    <w:rPr>
      <w:rFonts w:cs="Times New Roman"/>
      <w:smallCaps/>
    </w:rPr>
  </w:style>
  <w:style w:type="character" w:customStyle="1" w:styleId="40">
    <w:name w:val="Intense Reference"/>
    <w:basedOn w:val="11"/>
    <w:qFormat/>
    <w:uiPriority w:val="99"/>
    <w:rPr>
      <w:b/>
      <w:smallCaps/>
    </w:rPr>
  </w:style>
  <w:style w:type="character" w:customStyle="1" w:styleId="41">
    <w:name w:val="Book Title"/>
    <w:basedOn w:val="11"/>
    <w:qFormat/>
    <w:uiPriority w:val="99"/>
    <w:rPr>
      <w:rFonts w:cs="Times New Roman"/>
      <w:i/>
      <w:iCs/>
      <w:smallCaps/>
      <w:spacing w:val="5"/>
    </w:rPr>
  </w:style>
  <w:style w:type="paragraph" w:customStyle="1" w:styleId="42">
    <w:name w:val="TOC Heading"/>
    <w:basedOn w:val="2"/>
    <w:next w:val="1"/>
    <w:qFormat/>
    <w:uiPriority w:val="99"/>
    <w:pPr>
      <w:outlineLvl w:val="9"/>
    </w:pPr>
  </w:style>
  <w:style w:type="character" w:customStyle="1" w:styleId="43">
    <w:name w:val="apple-converted-space"/>
    <w:basedOn w:val="11"/>
    <w:qFormat/>
    <w:uiPriority w:val="0"/>
    <w:rPr>
      <w:rFonts w:cs="Times New Roman"/>
    </w:rPr>
  </w:style>
  <w:style w:type="character" w:customStyle="1" w:styleId="44">
    <w:name w:val="dd_ned"/>
    <w:basedOn w:val="11"/>
    <w:qFormat/>
    <w:uiPriority w:val="0"/>
  </w:style>
  <w:style w:type="character" w:customStyle="1" w:styleId="45">
    <w:name w:val="dname"/>
    <w:basedOn w:val="11"/>
    <w:qFormat/>
    <w:uiPriority w:val="0"/>
  </w:style>
  <w:style w:type="character" w:customStyle="1" w:styleId="46">
    <w:name w:val="dd_glas"/>
    <w:basedOn w:val="11"/>
    <w:qFormat/>
    <w:uiPriority w:val="0"/>
  </w:style>
  <w:style w:type="character" w:customStyle="1" w:styleId="47">
    <w:name w:val="Текст выноски Знак"/>
    <w:basedOn w:val="11"/>
    <w:link w:val="13"/>
    <w:semiHidden/>
    <w:qFormat/>
    <w:uiPriority w:val="99"/>
    <w:rPr>
      <w:rFonts w:ascii="Tahoma" w:hAnsi="Tahoma" w:cs="Tahoma"/>
      <w:sz w:val="16"/>
      <w:szCs w:val="16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</Words>
  <Characters>389</Characters>
  <Lines>3</Lines>
  <Paragraphs>1</Paragraphs>
  <TotalTime>19</TotalTime>
  <ScaleCrop>false</ScaleCrop>
  <LinksUpToDate>false</LinksUpToDate>
  <CharactersWithSpaces>431</CharactersWithSpaces>
  <Application>WPS Office_11.1.0.11704_F1E327BC-269C-435d-A152-05C5408002CA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2023-05-28T18:27:00Z</dcterms:created>
  <dc:creator>Ученик</dc:creator>
  <cp:lastModifiedBy>okkamov</cp:lastModifiedBy>
  <cp:lastPrinted>2024-06-22T22:53:34Z</cp:lastPrinted>
  <dcterms:modified xsi:type="dcterms:W3CDTF">2024-06-22T23:01:14Z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1033-11.1.0.11704</vt:lpwstr>
  </property>
</Properties>
</file>